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50B50">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rPr>
      </w:pPr>
      <w:r>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rPr>
        <w:t>中国社会科学院大学</w:t>
      </w:r>
      <w:r>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lang w:val="en-US" w:eastAsia="zh-CN"/>
        </w:rPr>
        <w:t>外国语</w:t>
      </w:r>
      <w:r>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rPr>
        <w:t>学院</w:t>
      </w:r>
    </w:p>
    <w:p w14:paraId="33E31892">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rPr>
      </w:pPr>
      <w:r>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rPr>
        <w:t>202</w:t>
      </w:r>
      <w:r>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lang w:val="en-US" w:eastAsia="zh-CN"/>
        </w:rPr>
        <w:t>5</w:t>
      </w:r>
      <w:r>
        <w:rPr>
          <w:rFonts w:hint="eastAsia" w:ascii="方正小标宋简体" w:hAnsi="方正小标宋简体" w:eastAsia="方正小标宋简体" w:cs="方正小标宋简体"/>
          <w:b w:val="0"/>
          <w:bCs w:val="0"/>
          <w:i w:val="0"/>
          <w:iCs w:val="0"/>
          <w:caps w:val="0"/>
          <w:color w:val="727272"/>
          <w:spacing w:val="0"/>
          <w:sz w:val="36"/>
          <w:szCs w:val="36"/>
          <w:shd w:val="clear" w:color="auto" w:fill="auto"/>
        </w:rPr>
        <w:t>年“申请-考核”制博士研究生招生工作方案</w:t>
      </w:r>
    </w:p>
    <w:p w14:paraId="01319B9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shd w:val="clear" w:fill="FFFFFF"/>
        </w:rPr>
      </w:pPr>
    </w:p>
    <w:p w14:paraId="64D1ECB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根据《关于做好编制我校202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年博士研究生招生专业目录工作的通知》《中国社会科学院大学博士研究生“申请-考核”制招生管理办法（试行）》等，为精准选拔人才，吸引全国优秀生源报考，</w:t>
      </w: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w:t>
      </w:r>
      <w:r>
        <w:rPr>
          <w:rFonts w:hint="eastAsia" w:ascii="仿宋_GB2312" w:hAnsi="仿宋_GB2312" w:eastAsia="仿宋_GB2312" w:cs="仿宋_GB2312"/>
          <w:i w:val="0"/>
          <w:iCs w:val="0"/>
          <w:caps w:val="0"/>
          <w:color w:val="727272"/>
          <w:spacing w:val="0"/>
          <w:sz w:val="28"/>
          <w:szCs w:val="28"/>
          <w:shd w:val="clear" w:fill="FFFFFF"/>
          <w:lang w:val="en-US" w:eastAsia="zh-CN"/>
        </w:rPr>
        <w:t>将</w:t>
      </w:r>
      <w:r>
        <w:rPr>
          <w:rFonts w:hint="eastAsia" w:ascii="仿宋_GB2312" w:hAnsi="仿宋_GB2312" w:eastAsia="仿宋_GB2312" w:cs="仿宋_GB2312"/>
          <w:i w:val="0"/>
          <w:iCs w:val="0"/>
          <w:caps w:val="0"/>
          <w:color w:val="727272"/>
          <w:spacing w:val="0"/>
          <w:sz w:val="28"/>
          <w:szCs w:val="28"/>
          <w:shd w:val="clear" w:fill="FFFFFF"/>
        </w:rPr>
        <w:t>采取“申请-考核”制招收博士研究生。现结合学院实际情况，制定此工作方案。</w:t>
      </w:r>
    </w:p>
    <w:p w14:paraId="653430F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bCs/>
          <w:i w:val="0"/>
          <w:iCs w:val="0"/>
          <w:caps w:val="0"/>
          <w:color w:val="727272"/>
          <w:spacing w:val="0"/>
          <w:sz w:val="28"/>
          <w:szCs w:val="28"/>
        </w:rPr>
      </w:pPr>
      <w:r>
        <w:rPr>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b/>
          <w:bCs/>
          <w:i w:val="0"/>
          <w:iCs w:val="0"/>
          <w:caps w:val="0"/>
          <w:color w:val="727272"/>
          <w:spacing w:val="0"/>
          <w:sz w:val="28"/>
          <w:szCs w:val="28"/>
          <w:shd w:val="clear" w:fill="FFFFFF"/>
        </w:rPr>
        <w:t>一、招生计划</w:t>
      </w:r>
    </w:p>
    <w:p w14:paraId="61E6546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年“申请-考核”制招生方式适用于普通招考。拟招收博士研究生（普通招考）</w:t>
      </w:r>
      <w:r>
        <w:rPr>
          <w:rFonts w:hint="eastAsia" w:ascii="仿宋_GB2312" w:hAnsi="仿宋_GB2312" w:eastAsia="仿宋_GB2312" w:cs="仿宋_GB2312"/>
          <w:i w:val="0"/>
          <w:iCs w:val="0"/>
          <w:caps w:val="0"/>
          <w:color w:val="727272"/>
          <w:spacing w:val="0"/>
          <w:sz w:val="28"/>
          <w:szCs w:val="28"/>
          <w:shd w:val="clear" w:fill="FFFFFF"/>
          <w:lang w:val="en-US" w:eastAsia="zh-CN"/>
        </w:rPr>
        <w:t>8</w:t>
      </w:r>
      <w:r>
        <w:rPr>
          <w:rFonts w:hint="eastAsia" w:ascii="仿宋_GB2312" w:hAnsi="仿宋_GB2312" w:eastAsia="仿宋_GB2312" w:cs="仿宋_GB2312"/>
          <w:i w:val="0"/>
          <w:iCs w:val="0"/>
          <w:caps w:val="0"/>
          <w:color w:val="727272"/>
          <w:spacing w:val="0"/>
          <w:sz w:val="28"/>
          <w:szCs w:val="28"/>
          <w:shd w:val="clear" w:fill="FFFFFF"/>
        </w:rPr>
        <w:t>人。具体招生专业、招生人数、研究方向、导师、接收</w:t>
      </w:r>
      <w:r>
        <w:rPr>
          <w:rFonts w:hint="eastAsia" w:ascii="仿宋_GB2312" w:hAnsi="仿宋_GB2312" w:eastAsia="仿宋_GB2312" w:cs="仿宋_GB2312"/>
          <w:i w:val="0"/>
          <w:iCs w:val="0"/>
          <w:caps w:val="0"/>
          <w:color w:val="727272"/>
          <w:spacing w:val="0"/>
          <w:sz w:val="28"/>
          <w:szCs w:val="28"/>
          <w:shd w:val="clear" w:fill="FFFFFF"/>
          <w:lang w:val="en-US" w:eastAsia="zh-CN"/>
        </w:rPr>
        <w:t>第二外国语</w:t>
      </w:r>
      <w:r>
        <w:rPr>
          <w:rFonts w:hint="eastAsia" w:ascii="仿宋_GB2312" w:hAnsi="仿宋_GB2312" w:eastAsia="仿宋_GB2312" w:cs="仿宋_GB2312"/>
          <w:i w:val="0"/>
          <w:iCs w:val="0"/>
          <w:caps w:val="0"/>
          <w:color w:val="727272"/>
          <w:spacing w:val="0"/>
          <w:sz w:val="28"/>
          <w:szCs w:val="28"/>
          <w:shd w:val="clear" w:fill="FFFFFF"/>
        </w:rPr>
        <w:t>语种及相关说明等详见《中国社会科学院大学202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年博士研究生招生专业目录》。</w:t>
      </w:r>
    </w:p>
    <w:p w14:paraId="3FD5747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bCs/>
          <w:i w:val="0"/>
          <w:iCs w:val="0"/>
          <w:caps w:val="0"/>
          <w:color w:val="727272"/>
          <w:spacing w:val="0"/>
          <w:sz w:val="28"/>
          <w:szCs w:val="28"/>
        </w:rPr>
      </w:pPr>
      <w:r>
        <w:rPr>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b/>
          <w:bCs/>
          <w:i w:val="0"/>
          <w:iCs w:val="0"/>
          <w:caps w:val="0"/>
          <w:color w:val="727272"/>
          <w:spacing w:val="0"/>
          <w:sz w:val="28"/>
          <w:szCs w:val="28"/>
          <w:shd w:val="clear" w:fill="FFFFFF"/>
        </w:rPr>
        <w:t>二、选拔模式</w:t>
      </w:r>
    </w:p>
    <w:p w14:paraId="19A3389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“申请-考核”制是中国社会科学院大学公开招考博士研究生的选拔方式之一。申请人在满足博士研究生招生基本要求基础上可以通过网上报名的方式提交申请，并按要求寄送相关申请材料。</w:t>
      </w: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学院对申请人提交的材料进行审查，确定入围综合考核的申请人名单。学院组织综合考核专家小组对申请人进行综合考核，综合考核主要包含笔试和</w:t>
      </w:r>
      <w:r>
        <w:rPr>
          <w:rFonts w:hint="eastAsia" w:ascii="仿宋_GB2312" w:hAnsi="仿宋_GB2312" w:eastAsia="仿宋_GB2312" w:cs="仿宋_GB2312"/>
          <w:i w:val="0"/>
          <w:iCs w:val="0"/>
          <w:caps w:val="0"/>
          <w:color w:val="727272"/>
          <w:spacing w:val="0"/>
          <w:sz w:val="28"/>
          <w:szCs w:val="28"/>
          <w:shd w:val="clear" w:fill="FFFFFF"/>
          <w:lang w:val="en-US" w:eastAsia="zh-CN"/>
        </w:rPr>
        <w:t>综合素质</w:t>
      </w:r>
      <w:r>
        <w:rPr>
          <w:rFonts w:hint="eastAsia" w:ascii="仿宋_GB2312" w:hAnsi="仿宋_GB2312" w:eastAsia="仿宋_GB2312" w:cs="仿宋_GB2312"/>
          <w:i w:val="0"/>
          <w:iCs w:val="0"/>
          <w:caps w:val="0"/>
          <w:color w:val="727272"/>
          <w:spacing w:val="0"/>
          <w:sz w:val="28"/>
          <w:szCs w:val="28"/>
          <w:shd w:val="clear" w:fill="FFFFFF"/>
        </w:rPr>
        <w:t>面试。学院根据综合考核成绩确定推荐拟录取名单，报学校研究生招生工作领导小组最终审定。</w:t>
      </w:r>
    </w:p>
    <w:p w14:paraId="73E7F54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bCs/>
          <w:i w:val="0"/>
          <w:iCs w:val="0"/>
          <w:caps w:val="0"/>
          <w:color w:val="727272"/>
          <w:spacing w:val="0"/>
          <w:sz w:val="28"/>
          <w:szCs w:val="28"/>
        </w:rPr>
      </w:pPr>
      <w:r>
        <w:rPr>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b/>
          <w:bCs/>
          <w:i w:val="0"/>
          <w:iCs w:val="0"/>
          <w:caps w:val="0"/>
          <w:color w:val="727272"/>
          <w:spacing w:val="0"/>
          <w:sz w:val="28"/>
          <w:szCs w:val="28"/>
          <w:shd w:val="clear" w:fill="FFFFFF"/>
        </w:rPr>
        <w:t>三、报考条件</w:t>
      </w:r>
    </w:p>
    <w:p w14:paraId="4866E0A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（一）申请基本要求</w:t>
      </w:r>
    </w:p>
    <w:p w14:paraId="0EFB5A9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1.中华人民共和国公民，拥护中国共产党的领导，具有正确的政治方向，热爱祖国，愿意为社会主义现代化建设服务，遵纪守法，品行端正。</w:t>
      </w:r>
    </w:p>
    <w:p w14:paraId="203FB35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2.申请人学历、学位必须符合下列条件之一：</w:t>
      </w:r>
    </w:p>
    <w:p w14:paraId="0D97BE3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（1）已获硕士学位的人员。</w:t>
      </w:r>
    </w:p>
    <w:p w14:paraId="7032D98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（2）国家承认学历的应届硕士毕业生（应在202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年9月1日前取得硕士学位证书及学历学位认证书，并于入学报到时提交）。</w:t>
      </w:r>
    </w:p>
    <w:p w14:paraId="3CB211E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w:t>
      </w:r>
      <w:r>
        <w:rPr>
          <w:rFonts w:hint="eastAsia" w:ascii="仿宋_GB2312" w:hAnsi="仿宋_GB2312" w:eastAsia="仿宋_GB2312" w:cs="仿宋_GB2312"/>
          <w:i w:val="0"/>
          <w:iCs w:val="0"/>
          <w:caps w:val="0"/>
          <w:color w:val="727272"/>
          <w:spacing w:val="0"/>
          <w:sz w:val="28"/>
          <w:szCs w:val="28"/>
          <w:shd w:val="clear" w:fill="FFFFFF"/>
          <w:lang w:val="en-US" w:eastAsia="zh-CN"/>
        </w:rPr>
        <w:t>3</w:t>
      </w:r>
      <w:r>
        <w:rPr>
          <w:rFonts w:hint="eastAsia" w:ascii="仿宋_GB2312" w:hAnsi="仿宋_GB2312" w:eastAsia="仿宋_GB2312" w:cs="仿宋_GB2312"/>
          <w:i w:val="0"/>
          <w:iCs w:val="0"/>
          <w:caps w:val="0"/>
          <w:color w:val="727272"/>
          <w:spacing w:val="0"/>
          <w:sz w:val="28"/>
          <w:szCs w:val="28"/>
          <w:shd w:val="clear" w:fill="FFFFFF"/>
        </w:rPr>
        <w:t>）非学历教育（单证，即只有学位证书无毕业证书）的专业学位硕士考生报考我院博士生，必须在报名前已获硕士学位。</w:t>
      </w:r>
    </w:p>
    <w:p w14:paraId="71187B7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w:t>
      </w:r>
      <w:r>
        <w:rPr>
          <w:rFonts w:hint="eastAsia" w:ascii="仿宋_GB2312" w:hAnsi="仿宋_GB2312" w:eastAsia="仿宋_GB2312" w:cs="仿宋_GB2312"/>
          <w:i w:val="0"/>
          <w:iCs w:val="0"/>
          <w:caps w:val="0"/>
          <w:color w:val="727272"/>
          <w:spacing w:val="0"/>
          <w:sz w:val="28"/>
          <w:szCs w:val="28"/>
          <w:shd w:val="clear" w:fill="FFFFFF"/>
          <w:lang w:val="en-US" w:eastAsia="zh-CN"/>
        </w:rPr>
        <w:t>4</w:t>
      </w:r>
      <w:r>
        <w:rPr>
          <w:rFonts w:hint="eastAsia" w:ascii="仿宋_GB2312" w:hAnsi="仿宋_GB2312" w:eastAsia="仿宋_GB2312" w:cs="仿宋_GB2312"/>
          <w:i w:val="0"/>
          <w:iCs w:val="0"/>
          <w:caps w:val="0"/>
          <w:color w:val="727272"/>
          <w:spacing w:val="0"/>
          <w:sz w:val="28"/>
          <w:szCs w:val="28"/>
          <w:shd w:val="clear" w:fill="FFFFFF"/>
        </w:rPr>
        <w:t>）在境外获得学历（学位）的考生，其学历（学位）证书须通过教育部留学服务中心的认证（往届生须在综合考核时提交认证证书，应届生须在202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年9月1日前取得认证证书并于入学报到时提交）。</w:t>
      </w:r>
    </w:p>
    <w:p w14:paraId="34EBC66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3.身体和心理健康状况符合中国社会科学院大学的规定。</w:t>
      </w:r>
    </w:p>
    <w:p w14:paraId="4157723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4.有两名所报考学科专业领域内的教授（或具有正高级专业技术职称的专家）的书面推荐意见。</w:t>
      </w:r>
    </w:p>
    <w:p w14:paraId="51E9B4C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w:t>
      </w: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二</w:t>
      </w:r>
      <w:r>
        <w:rPr>
          <w:rStyle w:val="6"/>
          <w:rFonts w:hint="eastAsia" w:ascii="仿宋_GB2312" w:hAnsi="仿宋_GB2312" w:eastAsia="仿宋_GB2312" w:cs="仿宋_GB2312"/>
          <w:b/>
          <w:bCs/>
          <w:i w:val="0"/>
          <w:iCs w:val="0"/>
          <w:caps w:val="0"/>
          <w:color w:val="727272"/>
          <w:spacing w:val="0"/>
          <w:sz w:val="28"/>
          <w:szCs w:val="28"/>
          <w:shd w:val="clear" w:fill="FFFFFF"/>
        </w:rPr>
        <w:t>）科研水平要求</w:t>
      </w:r>
    </w:p>
    <w:p w14:paraId="58159DC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1.申请人对所申报学科专业具有浓厚的科研兴趣，学风严谨。</w:t>
      </w:r>
    </w:p>
    <w:p w14:paraId="2C3132C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2.申请人具有较广阔的学术视野，具有从事相应学科学术研究的坚实基础。</w:t>
      </w:r>
    </w:p>
    <w:p w14:paraId="679E5EC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3.申请人具有较高的科研水平和创新精神，能够在导师的指导下独立完成相应学科专业的理论研究工作。</w:t>
      </w:r>
    </w:p>
    <w:p w14:paraId="0B0DECB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特别说明：</w:t>
      </w:r>
      <w:r>
        <w:rPr>
          <w:rFonts w:hint="eastAsia" w:ascii="仿宋_GB2312" w:hAnsi="仿宋_GB2312" w:eastAsia="仿宋_GB2312" w:cs="仿宋_GB2312"/>
          <w:i w:val="0"/>
          <w:iCs w:val="0"/>
          <w:caps w:val="0"/>
          <w:color w:val="727272"/>
          <w:spacing w:val="0"/>
          <w:sz w:val="28"/>
          <w:szCs w:val="28"/>
          <w:shd w:val="clear" w:fill="FFFFFF"/>
        </w:rPr>
        <w:t>硕博连读考生在符合上述报考条件的基础上，还应达到学校对于硕博连读考生的其他相关报考要求，具体要求以学校招生办公布信息为准。</w:t>
      </w:r>
    </w:p>
    <w:p w14:paraId="2921735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四、网上报名</w:t>
      </w:r>
    </w:p>
    <w:p w14:paraId="339C04B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外国语学</w:t>
      </w:r>
      <w:r>
        <w:rPr>
          <w:rFonts w:hint="eastAsia" w:ascii="仿宋_GB2312" w:hAnsi="仿宋_GB2312" w:eastAsia="仿宋_GB2312" w:cs="仿宋_GB2312"/>
          <w:i w:val="0"/>
          <w:iCs w:val="0"/>
          <w:caps w:val="0"/>
          <w:color w:val="727272"/>
          <w:spacing w:val="0"/>
          <w:sz w:val="28"/>
          <w:szCs w:val="28"/>
          <w:shd w:val="clear" w:fill="FFFFFF"/>
        </w:rPr>
        <w:t>院202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年博士研究生招生采取网上报名方式进行报名及交费，考试类别请选择“申请-考核”，专业名称、研究方向、导师等请按照《中国社会科学院大学202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年博士研究生招生专业目录（申请-考核制招生）》进行选择。</w:t>
      </w:r>
    </w:p>
    <w:p w14:paraId="0B0EEA7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rPr>
        <w:t>网上报名系统开放时间：202</w:t>
      </w:r>
      <w:r>
        <w:rPr>
          <w:rFonts w:hint="eastAsia" w:ascii="仿宋_GB2312" w:hAnsi="仿宋_GB2312" w:eastAsia="仿宋_GB2312" w:cs="仿宋_GB2312"/>
          <w:i w:val="0"/>
          <w:iCs w:val="0"/>
          <w:caps w:val="0"/>
          <w:color w:val="727272"/>
          <w:spacing w:val="0"/>
          <w:sz w:val="28"/>
          <w:szCs w:val="28"/>
          <w:shd w:val="clear" w:fill="FFFFFF"/>
          <w:lang w:val="en-US" w:eastAsia="zh-CN"/>
        </w:rPr>
        <w:t>4</w:t>
      </w:r>
      <w:r>
        <w:rPr>
          <w:rFonts w:hint="eastAsia" w:ascii="仿宋_GB2312" w:hAnsi="仿宋_GB2312" w:eastAsia="仿宋_GB2312" w:cs="仿宋_GB2312"/>
          <w:i w:val="0"/>
          <w:iCs w:val="0"/>
          <w:caps w:val="0"/>
          <w:color w:val="727272"/>
          <w:spacing w:val="0"/>
          <w:sz w:val="28"/>
          <w:szCs w:val="28"/>
          <w:shd w:val="clear" w:fill="FFFFFF"/>
        </w:rPr>
        <w:t>年1</w:t>
      </w:r>
      <w:r>
        <w:rPr>
          <w:rFonts w:hint="eastAsia" w:ascii="仿宋_GB2312" w:hAnsi="仿宋_GB2312" w:eastAsia="仿宋_GB2312" w:cs="仿宋_GB2312"/>
          <w:i w:val="0"/>
          <w:iCs w:val="0"/>
          <w:caps w:val="0"/>
          <w:color w:val="727272"/>
          <w:spacing w:val="0"/>
          <w:sz w:val="28"/>
          <w:szCs w:val="28"/>
          <w:shd w:val="clear" w:fill="FFFFFF"/>
          <w:lang w:val="en-US" w:eastAsia="zh-CN"/>
        </w:rPr>
        <w:t>2</w:t>
      </w:r>
      <w:r>
        <w:rPr>
          <w:rFonts w:hint="eastAsia" w:ascii="仿宋_GB2312" w:hAnsi="仿宋_GB2312" w:eastAsia="仿宋_GB2312" w:cs="仿宋_GB2312"/>
          <w:i w:val="0"/>
          <w:iCs w:val="0"/>
          <w:caps w:val="0"/>
          <w:color w:val="727272"/>
          <w:spacing w:val="0"/>
          <w:sz w:val="28"/>
          <w:szCs w:val="28"/>
          <w:shd w:val="clear" w:fill="FFFFFF"/>
        </w:rPr>
        <w:t>月</w:t>
      </w:r>
      <w:r>
        <w:rPr>
          <w:rFonts w:hint="eastAsia" w:ascii="仿宋_GB2312" w:hAnsi="仿宋_GB2312" w:eastAsia="仿宋_GB2312" w:cs="仿宋_GB2312"/>
          <w:i w:val="0"/>
          <w:iCs w:val="0"/>
          <w:caps w:val="0"/>
          <w:color w:val="727272"/>
          <w:spacing w:val="0"/>
          <w:sz w:val="28"/>
          <w:szCs w:val="28"/>
          <w:shd w:val="clear" w:fill="FFFFFF"/>
          <w:lang w:val="en-US" w:eastAsia="zh-CN"/>
        </w:rPr>
        <w:t>6</w:t>
      </w:r>
      <w:r>
        <w:rPr>
          <w:rFonts w:hint="eastAsia" w:ascii="仿宋_GB2312" w:hAnsi="仿宋_GB2312" w:eastAsia="仿宋_GB2312" w:cs="仿宋_GB2312"/>
          <w:i w:val="0"/>
          <w:iCs w:val="0"/>
          <w:caps w:val="0"/>
          <w:color w:val="727272"/>
          <w:spacing w:val="0"/>
          <w:sz w:val="28"/>
          <w:szCs w:val="28"/>
          <w:shd w:val="clear" w:fill="FFFFFF"/>
        </w:rPr>
        <w:t>日上午9:00至2024年1</w:t>
      </w:r>
      <w:r>
        <w:rPr>
          <w:rFonts w:hint="eastAsia" w:ascii="仿宋_GB2312" w:hAnsi="仿宋_GB2312" w:eastAsia="仿宋_GB2312" w:cs="仿宋_GB2312"/>
          <w:i w:val="0"/>
          <w:iCs w:val="0"/>
          <w:caps w:val="0"/>
          <w:color w:val="727272"/>
          <w:spacing w:val="0"/>
          <w:sz w:val="28"/>
          <w:szCs w:val="28"/>
          <w:shd w:val="clear" w:fill="FFFFFF"/>
          <w:lang w:val="en-US" w:eastAsia="zh-CN"/>
        </w:rPr>
        <w:t>2</w:t>
      </w:r>
      <w:r>
        <w:rPr>
          <w:rFonts w:hint="eastAsia" w:ascii="仿宋_GB2312" w:hAnsi="仿宋_GB2312" w:eastAsia="仿宋_GB2312" w:cs="仿宋_GB2312"/>
          <w:i w:val="0"/>
          <w:iCs w:val="0"/>
          <w:caps w:val="0"/>
          <w:color w:val="727272"/>
          <w:spacing w:val="0"/>
          <w:sz w:val="28"/>
          <w:szCs w:val="28"/>
          <w:shd w:val="clear" w:fill="FFFFFF"/>
        </w:rPr>
        <w:t>月</w:t>
      </w:r>
      <w:r>
        <w:rPr>
          <w:rFonts w:hint="eastAsia" w:ascii="仿宋_GB2312" w:hAnsi="仿宋_GB2312" w:eastAsia="仿宋_GB2312" w:cs="仿宋_GB2312"/>
          <w:i w:val="0"/>
          <w:iCs w:val="0"/>
          <w:caps w:val="0"/>
          <w:color w:val="727272"/>
          <w:spacing w:val="0"/>
          <w:sz w:val="28"/>
          <w:szCs w:val="28"/>
          <w:shd w:val="clear" w:fill="FFFFFF"/>
          <w:lang w:val="en-US" w:eastAsia="zh-CN"/>
        </w:rPr>
        <w:t>25</w:t>
      </w:r>
      <w:r>
        <w:rPr>
          <w:rFonts w:hint="eastAsia" w:ascii="仿宋_GB2312" w:hAnsi="仿宋_GB2312" w:eastAsia="仿宋_GB2312" w:cs="仿宋_GB2312"/>
          <w:i w:val="0"/>
          <w:iCs w:val="0"/>
          <w:caps w:val="0"/>
          <w:color w:val="727272"/>
          <w:spacing w:val="0"/>
          <w:sz w:val="28"/>
          <w:szCs w:val="28"/>
          <w:shd w:val="clear" w:fill="FFFFFF"/>
        </w:rPr>
        <w:t>日</w:t>
      </w:r>
      <w:r>
        <w:rPr>
          <w:rFonts w:hint="eastAsia" w:ascii="仿宋_GB2312" w:hAnsi="仿宋_GB2312" w:eastAsia="仿宋_GB2312" w:cs="仿宋_GB2312"/>
          <w:i w:val="0"/>
          <w:iCs w:val="0"/>
          <w:caps w:val="0"/>
          <w:color w:val="727272"/>
          <w:spacing w:val="0"/>
          <w:sz w:val="28"/>
          <w:szCs w:val="28"/>
          <w:shd w:val="clear" w:fill="FFFFFF"/>
          <w:lang w:val="en-US" w:eastAsia="zh-CN"/>
        </w:rPr>
        <w:t>下午16</w:t>
      </w:r>
      <w:r>
        <w:rPr>
          <w:rFonts w:hint="eastAsia" w:ascii="仿宋_GB2312" w:hAnsi="仿宋_GB2312" w:eastAsia="仿宋_GB2312" w:cs="仿宋_GB2312"/>
          <w:i w:val="0"/>
          <w:iCs w:val="0"/>
          <w:caps w:val="0"/>
          <w:color w:val="727272"/>
          <w:spacing w:val="0"/>
          <w:sz w:val="28"/>
          <w:szCs w:val="28"/>
          <w:shd w:val="clear" w:fill="FFFFFF"/>
        </w:rPr>
        <w:t>:00。</w:t>
      </w:r>
    </w:p>
    <w:p w14:paraId="08F9695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727272"/>
          <w:spacing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网上报名系统地址为：http://yz.ucass.edu.cn/Default.aspx</w:t>
      </w:r>
    </w:p>
    <w:p w14:paraId="028E25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bCs/>
          <w:sz w:val="28"/>
          <w:szCs w:val="28"/>
        </w:rPr>
      </w:pP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五、</w:t>
      </w:r>
      <w:r>
        <w:rPr>
          <w:rStyle w:val="6"/>
          <w:rFonts w:hint="eastAsia" w:ascii="仿宋_GB2312" w:hAnsi="仿宋_GB2312" w:eastAsia="仿宋_GB2312" w:cs="仿宋_GB2312"/>
          <w:b/>
          <w:bCs/>
          <w:i w:val="0"/>
          <w:iCs w:val="0"/>
          <w:caps w:val="0"/>
          <w:color w:val="727272"/>
          <w:spacing w:val="0"/>
          <w:sz w:val="28"/>
          <w:szCs w:val="28"/>
          <w:shd w:val="clear" w:fill="FFFFFF"/>
        </w:rPr>
        <w:t>申请材料</w:t>
      </w:r>
    </w:p>
    <w:p w14:paraId="431CC16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申请材料由考生按要求提交。申请人网上报名时须按要求提交申请材料的电子版，完成网上报名后考生须在2024年</w:t>
      </w:r>
      <w:r>
        <w:rPr>
          <w:rFonts w:hint="eastAsia" w:ascii="仿宋_GB2312" w:hAnsi="仿宋_GB2312" w:eastAsia="仿宋_GB2312" w:cs="仿宋_GB2312"/>
          <w:i w:val="0"/>
          <w:iCs w:val="0"/>
          <w:caps w:val="0"/>
          <w:color w:val="727272"/>
          <w:spacing w:val="0"/>
          <w:sz w:val="28"/>
          <w:szCs w:val="28"/>
          <w:shd w:val="clear" w:fill="FFFFFF"/>
          <w:lang w:val="en-US" w:eastAsia="zh-CN"/>
        </w:rPr>
        <w:t>1</w:t>
      </w:r>
      <w:r>
        <w:rPr>
          <w:rFonts w:hint="eastAsia" w:ascii="仿宋_GB2312" w:hAnsi="仿宋_GB2312" w:eastAsia="仿宋_GB2312" w:cs="仿宋_GB2312"/>
          <w:i w:val="0"/>
          <w:iCs w:val="0"/>
          <w:caps w:val="0"/>
          <w:color w:val="727272"/>
          <w:spacing w:val="0"/>
          <w:sz w:val="28"/>
          <w:szCs w:val="28"/>
          <w:shd w:val="clear" w:fill="FFFFFF"/>
        </w:rPr>
        <w:t>2月</w:t>
      </w:r>
      <w:r>
        <w:rPr>
          <w:rFonts w:hint="eastAsia" w:ascii="仿宋_GB2312" w:hAnsi="仿宋_GB2312" w:eastAsia="仿宋_GB2312" w:cs="仿宋_GB2312"/>
          <w:i w:val="0"/>
          <w:iCs w:val="0"/>
          <w:caps w:val="0"/>
          <w:color w:val="727272"/>
          <w:spacing w:val="0"/>
          <w:sz w:val="28"/>
          <w:szCs w:val="28"/>
          <w:shd w:val="clear" w:fill="FFFFFF"/>
          <w:lang w:val="en-US" w:eastAsia="zh-CN"/>
        </w:rPr>
        <w:t>27</w:t>
      </w:r>
      <w:r>
        <w:rPr>
          <w:rFonts w:hint="eastAsia" w:ascii="仿宋_GB2312" w:hAnsi="仿宋_GB2312" w:eastAsia="仿宋_GB2312" w:cs="仿宋_GB2312"/>
          <w:i w:val="0"/>
          <w:iCs w:val="0"/>
          <w:caps w:val="0"/>
          <w:color w:val="727272"/>
          <w:spacing w:val="0"/>
          <w:sz w:val="28"/>
          <w:szCs w:val="28"/>
          <w:shd w:val="clear" w:fill="FFFFFF"/>
        </w:rPr>
        <w:t>日之前将相应的纸质版材料送交或通过邮政EMS、顺丰快递邮寄至以下地址：</w:t>
      </w:r>
    </w:p>
    <w:p w14:paraId="7337C4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北京市东城区建国门内大街5号中国社会科学院</w:t>
      </w:r>
      <w:r>
        <w:rPr>
          <w:rFonts w:hint="eastAsia" w:ascii="仿宋_GB2312" w:hAnsi="仿宋_GB2312" w:eastAsia="仿宋_GB2312" w:cs="仿宋_GB2312"/>
          <w:i w:val="0"/>
          <w:iCs w:val="0"/>
          <w:caps w:val="0"/>
          <w:color w:val="727272"/>
          <w:spacing w:val="0"/>
          <w:sz w:val="28"/>
          <w:szCs w:val="28"/>
          <w:shd w:val="clear" w:fill="FFFFFF"/>
          <w:lang w:val="en-US" w:eastAsia="zh-CN"/>
        </w:rPr>
        <w:t>外文所</w:t>
      </w:r>
      <w:r>
        <w:rPr>
          <w:rFonts w:hint="eastAsia" w:ascii="仿宋_GB2312" w:hAnsi="仿宋_GB2312" w:eastAsia="仿宋_GB2312" w:cs="仿宋_GB2312"/>
          <w:i w:val="0"/>
          <w:iCs w:val="0"/>
          <w:caps w:val="0"/>
          <w:color w:val="727272"/>
          <w:spacing w:val="0"/>
          <w:sz w:val="28"/>
          <w:szCs w:val="28"/>
          <w:shd w:val="clear" w:fill="FFFFFF"/>
        </w:rPr>
        <w:t>（邮政编码：100732），联系电话：</w:t>
      </w:r>
      <w:r>
        <w:rPr>
          <w:rFonts w:hint="eastAsia" w:ascii="仿宋_GB2312" w:hAnsi="仿宋_GB2312" w:eastAsia="仿宋_GB2312" w:cs="仿宋_GB2312"/>
          <w:i w:val="0"/>
          <w:iCs w:val="0"/>
          <w:caps w:val="0"/>
          <w:color w:val="727272"/>
          <w:spacing w:val="0"/>
          <w:sz w:val="28"/>
          <w:szCs w:val="28"/>
          <w:shd w:val="clear" w:fill="FFFFFF"/>
          <w:lang w:val="en-US" w:eastAsia="zh-CN"/>
        </w:rPr>
        <w:t>13683342469</w:t>
      </w:r>
      <w:r>
        <w:rPr>
          <w:rFonts w:hint="eastAsia" w:ascii="仿宋_GB2312" w:hAnsi="仿宋_GB2312" w:eastAsia="仿宋_GB2312" w:cs="仿宋_GB2312"/>
          <w:i w:val="0"/>
          <w:iCs w:val="0"/>
          <w:caps w:val="0"/>
          <w:color w:val="727272"/>
          <w:spacing w:val="0"/>
          <w:sz w:val="28"/>
          <w:szCs w:val="28"/>
          <w:shd w:val="clear" w:fill="FFFFFF"/>
        </w:rPr>
        <w:t>，收件人：</w:t>
      </w:r>
      <w:r>
        <w:rPr>
          <w:rFonts w:hint="eastAsia" w:ascii="仿宋_GB2312" w:hAnsi="仿宋_GB2312" w:eastAsia="仿宋_GB2312" w:cs="仿宋_GB2312"/>
          <w:i w:val="0"/>
          <w:iCs w:val="0"/>
          <w:caps w:val="0"/>
          <w:color w:val="727272"/>
          <w:spacing w:val="0"/>
          <w:sz w:val="28"/>
          <w:szCs w:val="28"/>
          <w:shd w:val="clear" w:fill="FFFFFF"/>
          <w:lang w:val="en-US" w:eastAsia="zh-CN"/>
        </w:rPr>
        <w:t>韩</w:t>
      </w:r>
      <w:r>
        <w:rPr>
          <w:rFonts w:hint="eastAsia" w:ascii="仿宋_GB2312" w:hAnsi="仿宋_GB2312" w:eastAsia="仿宋_GB2312" w:cs="仿宋_GB2312"/>
          <w:i w:val="0"/>
          <w:iCs w:val="0"/>
          <w:caps w:val="0"/>
          <w:color w:val="727272"/>
          <w:spacing w:val="0"/>
          <w:sz w:val="28"/>
          <w:szCs w:val="28"/>
          <w:shd w:val="clear" w:fill="FFFFFF"/>
        </w:rPr>
        <w:t>老师。</w:t>
      </w:r>
    </w:p>
    <w:p w14:paraId="4B732E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请考生在提交给学院的申请材料快递包装上注明“202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w:t>
      </w: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学院博士研究生报考”字样，并注明考生姓名及报考专业。邮寄时间以当地受理时间为准，逾期不再受理,申请材料切勿单篇邮寄，以免遗失。</w:t>
      </w:r>
    </w:p>
    <w:p w14:paraId="672443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六、</w:t>
      </w:r>
      <w:r>
        <w:rPr>
          <w:rStyle w:val="6"/>
          <w:rFonts w:hint="eastAsia" w:ascii="仿宋_GB2312" w:hAnsi="仿宋_GB2312" w:eastAsia="仿宋_GB2312" w:cs="仿宋_GB2312"/>
          <w:b/>
          <w:bCs/>
          <w:i w:val="0"/>
          <w:iCs w:val="0"/>
          <w:caps w:val="0"/>
          <w:color w:val="727272"/>
          <w:spacing w:val="0"/>
          <w:sz w:val="28"/>
          <w:szCs w:val="28"/>
          <w:shd w:val="clear" w:fill="FFFFFF"/>
        </w:rPr>
        <w:t>申请材料具体内容及材料的排列顺序如下：</w:t>
      </w:r>
    </w:p>
    <w:p w14:paraId="06B198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（一）基础材料</w:t>
      </w:r>
    </w:p>
    <w:p w14:paraId="2B4C79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1.《攻读博士学位研究生报考信息登记表》（此表为网上报名后下载打印并填写，由申请人档案所在单位同意并加盖公章，申请人须在相应栏目签字确认）；</w:t>
      </w:r>
    </w:p>
    <w:p w14:paraId="777FB3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2.《中国社会科学院大学报考博士学位研究生专家推荐书》两份，须由所报考学科专业领域内的教授或具有正高级专业技术职称的专家提供推荐意见（见附件1）；</w:t>
      </w:r>
    </w:p>
    <w:p w14:paraId="09A15D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3.本科和硕士阶段的学习成绩单</w:t>
      </w:r>
      <w:r>
        <w:rPr>
          <w:rFonts w:hint="eastAsia" w:ascii="仿宋_GB2312" w:hAnsi="仿宋_GB2312" w:eastAsia="仿宋_GB2312" w:cs="仿宋_GB2312"/>
          <w:i w:val="0"/>
          <w:iCs w:val="0"/>
          <w:caps w:val="0"/>
          <w:color w:val="727272"/>
          <w:spacing w:val="0"/>
          <w:sz w:val="28"/>
          <w:szCs w:val="28"/>
          <w:shd w:val="clear" w:fill="FFFFFF"/>
          <w:lang w:val="en-US" w:eastAsia="zh-CN"/>
        </w:rPr>
        <w:t>原件或复印</w:t>
      </w:r>
      <w:r>
        <w:rPr>
          <w:rFonts w:hint="eastAsia" w:ascii="仿宋_GB2312" w:hAnsi="仿宋_GB2312" w:eastAsia="仿宋_GB2312" w:cs="仿宋_GB2312"/>
          <w:i w:val="0"/>
          <w:iCs w:val="0"/>
          <w:caps w:val="0"/>
          <w:color w:val="727272"/>
          <w:spacing w:val="0"/>
          <w:sz w:val="28"/>
          <w:szCs w:val="28"/>
          <w:shd w:val="clear" w:fill="FFFFFF"/>
        </w:rPr>
        <w:t>件（</w:t>
      </w:r>
      <w:r>
        <w:rPr>
          <w:rFonts w:hint="eastAsia" w:ascii="仿宋_GB2312" w:hAnsi="仿宋_GB2312" w:eastAsia="仿宋_GB2312" w:cs="仿宋_GB2312"/>
          <w:i w:val="0"/>
          <w:iCs w:val="0"/>
          <w:caps w:val="0"/>
          <w:color w:val="727272"/>
          <w:spacing w:val="0"/>
          <w:sz w:val="28"/>
          <w:szCs w:val="28"/>
          <w:shd w:val="clear" w:fill="FFFFFF"/>
          <w:lang w:val="en-US" w:eastAsia="zh-CN"/>
        </w:rPr>
        <w:t>复印件</w:t>
      </w:r>
      <w:r>
        <w:rPr>
          <w:rFonts w:hint="eastAsia" w:ascii="仿宋_GB2312" w:hAnsi="仿宋_GB2312" w:eastAsia="仿宋_GB2312" w:cs="仿宋_GB2312"/>
          <w:i w:val="0"/>
          <w:iCs w:val="0"/>
          <w:caps w:val="0"/>
          <w:color w:val="727272"/>
          <w:spacing w:val="0"/>
          <w:sz w:val="28"/>
          <w:szCs w:val="28"/>
          <w:shd w:val="clear" w:fill="FFFFFF"/>
        </w:rPr>
        <w:t>由申请人</w:t>
      </w:r>
      <w:r>
        <w:rPr>
          <w:rFonts w:hint="eastAsia" w:ascii="仿宋_GB2312" w:hAnsi="仿宋_GB2312" w:eastAsia="仿宋_GB2312" w:cs="仿宋_GB2312"/>
          <w:b w:val="0"/>
          <w:bCs w:val="0"/>
          <w:i w:val="0"/>
          <w:iCs w:val="0"/>
          <w:caps w:val="0"/>
          <w:color w:val="727272"/>
          <w:spacing w:val="0"/>
          <w:sz w:val="28"/>
          <w:szCs w:val="28"/>
          <w:shd w:val="clear" w:fill="FFFFFF"/>
        </w:rPr>
        <w:t>学校培养部门加盖公章）；</w:t>
      </w:r>
    </w:p>
    <w:p w14:paraId="3E0377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b w:val="0"/>
          <w:bCs w:val="0"/>
          <w:i w:val="0"/>
          <w:iCs w:val="0"/>
          <w:caps w:val="0"/>
          <w:color w:val="727272"/>
          <w:spacing w:val="0"/>
          <w:sz w:val="28"/>
          <w:szCs w:val="28"/>
          <w:shd w:val="clear" w:fill="FFFFFF"/>
        </w:rPr>
        <w:t>4.最高学历、学位证明：提供最高学历、学位证书复印件；应届硕士毕业生提交所在培养单位研究生院（部、处）的证明信（见附件</w:t>
      </w:r>
      <w:r>
        <w:rPr>
          <w:rFonts w:hint="eastAsia" w:ascii="仿宋_GB2312" w:hAnsi="仿宋_GB2312" w:eastAsia="仿宋_GB2312" w:cs="仿宋_GB2312"/>
          <w:i w:val="0"/>
          <w:iCs w:val="0"/>
          <w:caps w:val="0"/>
          <w:color w:val="727272"/>
          <w:spacing w:val="0"/>
          <w:sz w:val="28"/>
          <w:szCs w:val="28"/>
          <w:shd w:val="clear" w:fill="FFFFFF"/>
        </w:rPr>
        <w:t>2），学生证（要求有照片且每学期均已注册）个人信息页及注册页的扫描件，录取后在入学前须补交学历和学位证书，审核通过后方可报到注册；持国（境）外学位证书者，提交由教育部留学服务中心出具的认证报告。</w:t>
      </w:r>
    </w:p>
    <w:p w14:paraId="1ABA21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（二）学术类材料</w:t>
      </w:r>
    </w:p>
    <w:p w14:paraId="37769E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1</w:t>
      </w:r>
      <w:r>
        <w:rPr>
          <w:rFonts w:hint="eastAsia" w:ascii="仿宋_GB2312" w:hAnsi="仿宋_GB2312" w:eastAsia="仿宋_GB2312" w:cs="仿宋_GB2312"/>
          <w:i w:val="0"/>
          <w:iCs w:val="0"/>
          <w:caps w:val="0"/>
          <w:color w:val="727272"/>
          <w:spacing w:val="0"/>
          <w:sz w:val="28"/>
          <w:szCs w:val="28"/>
          <w:shd w:val="clear" w:fill="FFFFFF"/>
        </w:rPr>
        <w:t>.硕士学位论文（应届硕士毕业生可提供学位论文初稿或论文摘要和目录等，字数不少于3000字。国（境）外获得硕士学位且没有学位论文的申请考生可使用与报考专业相关的学术成果代替）；</w:t>
      </w:r>
    </w:p>
    <w:p w14:paraId="4BB3A5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2</w:t>
      </w:r>
      <w:r>
        <w:rPr>
          <w:rFonts w:hint="eastAsia" w:ascii="仿宋_GB2312" w:hAnsi="仿宋_GB2312" w:eastAsia="仿宋_GB2312" w:cs="仿宋_GB2312"/>
          <w:i w:val="0"/>
          <w:iCs w:val="0"/>
          <w:caps w:val="0"/>
          <w:color w:val="727272"/>
          <w:spacing w:val="0"/>
          <w:sz w:val="28"/>
          <w:szCs w:val="28"/>
          <w:shd w:val="clear" w:fill="FFFFFF"/>
        </w:rPr>
        <w:t>.学术成果（非硕士论文，是否公开发表不限）；</w:t>
      </w:r>
    </w:p>
    <w:p w14:paraId="5A8CF8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i w:val="0"/>
          <w:iCs w:val="0"/>
          <w:caps w:val="0"/>
          <w:color w:val="727272"/>
          <w:spacing w:val="0"/>
          <w:sz w:val="28"/>
          <w:szCs w:val="28"/>
          <w:shd w:val="clear" w:fill="FFFFFF"/>
        </w:rPr>
        <w:t>.科研经历：</w:t>
      </w:r>
      <w:r>
        <w:rPr>
          <w:rFonts w:hint="eastAsia" w:ascii="仿宋_GB2312" w:hAnsi="仿宋_GB2312" w:eastAsia="仿宋_GB2312" w:cs="仿宋_GB2312"/>
          <w:i w:val="0"/>
          <w:iCs w:val="0"/>
          <w:caps w:val="0"/>
          <w:color w:val="727272"/>
          <w:spacing w:val="0"/>
          <w:sz w:val="28"/>
          <w:szCs w:val="28"/>
          <w:shd w:val="clear" w:fill="FFFFFF"/>
          <w:lang w:val="en-US" w:eastAsia="zh-CN"/>
        </w:rPr>
        <w:t>研究经历</w:t>
      </w:r>
      <w:bookmarkStart w:id="0" w:name="_GoBack"/>
      <w:bookmarkEnd w:id="0"/>
      <w:r>
        <w:rPr>
          <w:rFonts w:hint="eastAsia" w:ascii="仿宋_GB2312" w:hAnsi="仿宋_GB2312" w:eastAsia="仿宋_GB2312" w:cs="仿宋_GB2312"/>
          <w:i w:val="0"/>
          <w:iCs w:val="0"/>
          <w:caps w:val="0"/>
          <w:color w:val="727272"/>
          <w:spacing w:val="0"/>
          <w:sz w:val="28"/>
          <w:szCs w:val="28"/>
          <w:shd w:val="clear" w:fill="FFFFFF"/>
          <w:lang w:val="en-US" w:eastAsia="zh-CN"/>
        </w:rPr>
        <w:t>、学术活动、代表作等</w:t>
      </w:r>
      <w:r>
        <w:rPr>
          <w:rFonts w:hint="eastAsia" w:ascii="仿宋_GB2312" w:hAnsi="仿宋_GB2312" w:eastAsia="仿宋_GB2312" w:cs="仿宋_GB2312"/>
          <w:i w:val="0"/>
          <w:iCs w:val="0"/>
          <w:caps w:val="0"/>
          <w:color w:val="727272"/>
          <w:spacing w:val="0"/>
          <w:sz w:val="28"/>
          <w:szCs w:val="28"/>
          <w:shd w:val="clear" w:fill="FFFFFF"/>
        </w:rPr>
        <w:t>；</w:t>
      </w:r>
    </w:p>
    <w:p w14:paraId="79AA47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w:t>
      </w:r>
      <w:r>
        <w:rPr>
          <w:rFonts w:hint="eastAsia" w:ascii="仿宋_GB2312" w:hAnsi="仿宋_GB2312" w:eastAsia="仿宋_GB2312" w:cs="仿宋_GB2312"/>
          <w:i w:val="0"/>
          <w:iCs w:val="0"/>
          <w:caps w:val="0"/>
          <w:color w:val="727272"/>
          <w:spacing w:val="0"/>
          <w:sz w:val="28"/>
          <w:szCs w:val="28"/>
          <w:shd w:val="clear" w:fill="FFFFFF"/>
        </w:rPr>
        <w:t>.攻读博士学位期间的研究设想和研究计划（6000-8000字为宜）；</w:t>
      </w:r>
    </w:p>
    <w:p w14:paraId="34BF28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（三）其他材料</w:t>
      </w:r>
    </w:p>
    <w:p w14:paraId="54163E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1</w:t>
      </w:r>
      <w:r>
        <w:rPr>
          <w:rFonts w:hint="eastAsia" w:ascii="仿宋_GB2312" w:hAnsi="仿宋_GB2312" w:eastAsia="仿宋_GB2312" w:cs="仿宋_GB2312"/>
          <w:i w:val="0"/>
          <w:iCs w:val="0"/>
          <w:caps w:val="0"/>
          <w:color w:val="727272"/>
          <w:spacing w:val="0"/>
          <w:sz w:val="28"/>
          <w:szCs w:val="28"/>
          <w:shd w:val="clear" w:fill="FFFFFF"/>
        </w:rPr>
        <w:t>.《中国社会科学院大学2024年博士研究生招生考试报名诚信承诺书》（见附件5）；</w:t>
      </w:r>
    </w:p>
    <w:p w14:paraId="483FF9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2</w:t>
      </w:r>
      <w:r>
        <w:rPr>
          <w:rFonts w:hint="eastAsia" w:ascii="仿宋_GB2312" w:hAnsi="仿宋_GB2312" w:eastAsia="仿宋_GB2312" w:cs="仿宋_GB2312"/>
          <w:i w:val="0"/>
          <w:iCs w:val="0"/>
          <w:caps w:val="0"/>
          <w:color w:val="727272"/>
          <w:spacing w:val="0"/>
          <w:sz w:val="28"/>
          <w:szCs w:val="28"/>
          <w:shd w:val="clear" w:fill="FFFFFF"/>
        </w:rPr>
        <w:t>.身份证复印件（正反面复印到一张A4纸上,）；</w:t>
      </w:r>
    </w:p>
    <w:p w14:paraId="3B24A5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i w:val="0"/>
          <w:iCs w:val="0"/>
          <w:caps w:val="0"/>
          <w:color w:val="727272"/>
          <w:spacing w:val="0"/>
          <w:sz w:val="28"/>
          <w:szCs w:val="28"/>
          <w:shd w:val="clear" w:fill="FFFFFF"/>
        </w:rPr>
        <w:t>.其他表明考生综合能力的学习证书或获奖证书复印件；</w:t>
      </w:r>
    </w:p>
    <w:p w14:paraId="248A0D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4.进入综合考核的考生须及时提供《报考博士学位研究生人员思想政治素质和品德考核表》（见附件6）。</w:t>
      </w:r>
    </w:p>
    <w:p w14:paraId="69DFA2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727272"/>
          <w:spacing w:val="0"/>
          <w:sz w:val="28"/>
          <w:szCs w:val="28"/>
          <w:shd w:val="clear" w:fill="FFFFFF"/>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特别提示：</w:t>
      </w:r>
      <w:r>
        <w:rPr>
          <w:rFonts w:hint="eastAsia" w:ascii="仿宋_GB2312" w:hAnsi="仿宋_GB2312" w:eastAsia="仿宋_GB2312" w:cs="仿宋_GB2312"/>
          <w:i w:val="0"/>
          <w:iCs w:val="0"/>
          <w:caps w:val="0"/>
          <w:color w:val="727272"/>
          <w:spacing w:val="0"/>
          <w:sz w:val="28"/>
          <w:szCs w:val="28"/>
          <w:shd w:val="clear" w:fill="FFFFFF"/>
        </w:rPr>
        <w:t>考生应仔细核对本人是否符合申请条件，如实准确填报申请材料。</w:t>
      </w:r>
      <w:r>
        <w:rPr>
          <w:rStyle w:val="6"/>
          <w:rFonts w:hint="eastAsia" w:ascii="仿宋_GB2312" w:hAnsi="仿宋_GB2312" w:eastAsia="仿宋_GB2312" w:cs="仿宋_GB2312"/>
          <w:b/>
          <w:bCs/>
          <w:i w:val="0"/>
          <w:iCs w:val="0"/>
          <w:caps w:val="0"/>
          <w:color w:val="727272"/>
          <w:spacing w:val="0"/>
          <w:sz w:val="28"/>
          <w:szCs w:val="28"/>
          <w:shd w:val="clear" w:fill="FFFFFF"/>
        </w:rPr>
        <w:t>申请材料电子版须按上述顺序制作为1个PDF文档，上传至报名平台。</w:t>
      </w:r>
      <w:r>
        <w:rPr>
          <w:rFonts w:hint="eastAsia" w:ascii="仿宋_GB2312" w:hAnsi="仿宋_GB2312" w:eastAsia="仿宋_GB2312" w:cs="仿宋_GB2312"/>
          <w:i w:val="0"/>
          <w:iCs w:val="0"/>
          <w:caps w:val="0"/>
          <w:color w:val="727272"/>
          <w:spacing w:val="0"/>
          <w:sz w:val="28"/>
          <w:szCs w:val="28"/>
          <w:shd w:val="clear" w:fill="FFFFFF"/>
        </w:rPr>
        <w:t>考生所提交的纸质版申请材料不再退还，如有需要请自行复印留存。未按要求提交申请材料或提交材料不完整的，报名信息无效。考生提交的申请材料均须真实可信，所有复印件均有原件可供核对复查。如发现考生提交虚假材料、作弊及其它违纪行为，将根据有关规定严肃处理（包括取消报考资格、录取资格及开除学籍等）。</w:t>
      </w:r>
    </w:p>
    <w:p w14:paraId="377B8A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六、材料审查</w:t>
      </w:r>
    </w:p>
    <w:p w14:paraId="58CF4F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（一）报名结束后，</w:t>
      </w:r>
      <w:r>
        <w:rPr>
          <w:rFonts w:hint="eastAsia" w:ascii="仿宋_GB2312" w:hAnsi="仿宋_GB2312" w:eastAsia="仿宋_GB2312" w:cs="仿宋_GB2312"/>
          <w:i w:val="0"/>
          <w:iCs w:val="0"/>
          <w:caps w:val="0"/>
          <w:color w:val="727272"/>
          <w:spacing w:val="0"/>
          <w:sz w:val="28"/>
          <w:szCs w:val="28"/>
          <w:shd w:val="clear" w:fill="FFFFFF"/>
          <w:lang w:val="en-US" w:eastAsia="zh-CN"/>
        </w:rPr>
        <w:t>外国语学</w:t>
      </w:r>
      <w:r>
        <w:rPr>
          <w:rFonts w:hint="eastAsia" w:ascii="仿宋_GB2312" w:hAnsi="仿宋_GB2312" w:eastAsia="仿宋_GB2312" w:cs="仿宋_GB2312"/>
          <w:i w:val="0"/>
          <w:iCs w:val="0"/>
          <w:caps w:val="0"/>
          <w:color w:val="727272"/>
          <w:spacing w:val="0"/>
          <w:sz w:val="28"/>
          <w:szCs w:val="28"/>
          <w:shd w:val="clear" w:fill="FFFFFF"/>
        </w:rPr>
        <w:t>院安排专人结合考生的报名信息和报名材料，对照申请条件和相关要求等对考生的报考资格进行形式审查，主要审查申请人提交材料是否齐全、是否符合报考条件等</w:t>
      </w:r>
      <w:r>
        <w:rPr>
          <w:rFonts w:hint="eastAsia" w:ascii="仿宋_GB2312" w:hAnsi="仿宋_GB2312" w:eastAsia="仿宋_GB2312" w:cs="仿宋_GB2312"/>
          <w:i w:val="0"/>
          <w:iCs w:val="0"/>
          <w:caps w:val="0"/>
          <w:color w:val="727272"/>
          <w:spacing w:val="0"/>
          <w:sz w:val="28"/>
          <w:szCs w:val="28"/>
          <w:shd w:val="clear" w:fill="FFFFFF"/>
          <w:lang w:eastAsia="zh-CN"/>
        </w:rPr>
        <w:t>，</w:t>
      </w:r>
      <w:r>
        <w:rPr>
          <w:rFonts w:hint="eastAsia" w:ascii="仿宋_GB2312" w:hAnsi="仿宋_GB2312" w:eastAsia="仿宋_GB2312" w:cs="仿宋_GB2312"/>
          <w:i w:val="0"/>
          <w:iCs w:val="0"/>
          <w:caps w:val="0"/>
          <w:color w:val="727272"/>
          <w:spacing w:val="0"/>
          <w:sz w:val="28"/>
          <w:szCs w:val="28"/>
          <w:shd w:val="clear" w:fill="FFFFFF"/>
          <w:lang w:val="en-US" w:eastAsia="zh-CN"/>
        </w:rPr>
        <w:t>时间最晚于2025年1月2日之前完成</w:t>
      </w:r>
      <w:r>
        <w:rPr>
          <w:rFonts w:hint="eastAsia" w:ascii="仿宋_GB2312" w:hAnsi="仿宋_GB2312" w:eastAsia="仿宋_GB2312" w:cs="仿宋_GB2312"/>
          <w:i w:val="0"/>
          <w:iCs w:val="0"/>
          <w:caps w:val="0"/>
          <w:color w:val="727272"/>
          <w:spacing w:val="0"/>
          <w:sz w:val="28"/>
          <w:szCs w:val="28"/>
          <w:shd w:val="clear" w:fill="FFFFFF"/>
        </w:rPr>
        <w:t>。</w:t>
      </w:r>
    </w:p>
    <w:p w14:paraId="32F47A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（二）通过资格审查后，确定进入综合考核的考生名单</w:t>
      </w:r>
      <w:r>
        <w:rPr>
          <w:rFonts w:hint="eastAsia" w:ascii="仿宋_GB2312" w:hAnsi="仿宋_GB2312" w:eastAsia="仿宋_GB2312" w:cs="仿宋_GB2312"/>
          <w:i w:val="0"/>
          <w:iCs w:val="0"/>
          <w:caps w:val="0"/>
          <w:color w:val="727272"/>
          <w:spacing w:val="0"/>
          <w:sz w:val="28"/>
          <w:szCs w:val="28"/>
          <w:shd w:val="clear" w:fill="FFFFFF"/>
          <w:lang w:eastAsia="zh-CN"/>
        </w:rPr>
        <w:t>，</w:t>
      </w:r>
      <w:r>
        <w:rPr>
          <w:rFonts w:hint="eastAsia" w:ascii="仿宋_GB2312" w:hAnsi="仿宋_GB2312" w:eastAsia="仿宋_GB2312" w:cs="仿宋_GB2312"/>
          <w:i w:val="0"/>
          <w:iCs w:val="0"/>
          <w:caps w:val="0"/>
          <w:color w:val="727272"/>
          <w:spacing w:val="0"/>
          <w:sz w:val="28"/>
          <w:szCs w:val="28"/>
          <w:shd w:val="clear" w:fill="FFFFFF"/>
        </w:rPr>
        <w:t>报招生办公室备案并对外公示，公示时间不少于</w:t>
      </w:r>
      <w:r>
        <w:rPr>
          <w:rFonts w:hint="eastAsia" w:ascii="仿宋_GB2312" w:hAnsi="仿宋_GB2312" w:eastAsia="仿宋_GB2312" w:cs="仿宋_GB2312"/>
          <w:i w:val="0"/>
          <w:iCs w:val="0"/>
          <w:caps w:val="0"/>
          <w:color w:val="727272"/>
          <w:spacing w:val="0"/>
          <w:sz w:val="28"/>
          <w:szCs w:val="28"/>
          <w:shd w:val="clear" w:fill="FFFFFF"/>
          <w:lang w:val="en-US" w:eastAsia="zh-CN"/>
        </w:rPr>
        <w:t>7</w:t>
      </w:r>
      <w:r>
        <w:rPr>
          <w:rFonts w:hint="eastAsia" w:ascii="仿宋_GB2312" w:hAnsi="仿宋_GB2312" w:eastAsia="仿宋_GB2312" w:cs="仿宋_GB2312"/>
          <w:i w:val="0"/>
          <w:iCs w:val="0"/>
          <w:caps w:val="0"/>
          <w:color w:val="727272"/>
          <w:spacing w:val="0"/>
          <w:sz w:val="28"/>
          <w:szCs w:val="28"/>
          <w:shd w:val="clear" w:fill="FFFFFF"/>
        </w:rPr>
        <w:t>个工作日。</w:t>
      </w:r>
    </w:p>
    <w:p w14:paraId="1D8F4C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（四）未进入综合考核名单的考生终止“申请-考核”程序。</w:t>
      </w:r>
    </w:p>
    <w:p w14:paraId="29D54F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七、综合考核</w:t>
      </w:r>
    </w:p>
    <w:p w14:paraId="4C5DCD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（一）综合考核名单公布</w:t>
      </w:r>
    </w:p>
    <w:p w14:paraId="01323E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进入综合考核的考生名单将在中国社会科学院大学</w:t>
      </w: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学院网站</w:t>
      </w:r>
      <w:r>
        <w:rPr>
          <w:rFonts w:hint="eastAsia" w:ascii="仿宋_GB2312" w:hAnsi="仿宋_GB2312" w:eastAsia="仿宋_GB2312" w:cs="仿宋_GB2312"/>
          <w:i w:val="0"/>
          <w:iCs w:val="0"/>
          <w:caps w:val="0"/>
          <w:color w:val="727272"/>
          <w:spacing w:val="0"/>
          <w:sz w:val="28"/>
          <w:szCs w:val="28"/>
          <w:shd w:val="clear" w:fill="FFFFFF"/>
          <w:lang w:val="en-US" w:eastAsia="zh-CN"/>
        </w:rPr>
        <w:t>和中国外国文学网站</w:t>
      </w:r>
      <w:r>
        <w:rPr>
          <w:rFonts w:hint="eastAsia" w:ascii="仿宋_GB2312" w:hAnsi="仿宋_GB2312" w:eastAsia="仿宋_GB2312" w:cs="仿宋_GB2312"/>
          <w:i w:val="0"/>
          <w:iCs w:val="0"/>
          <w:caps w:val="0"/>
          <w:color w:val="727272"/>
          <w:spacing w:val="0"/>
          <w:sz w:val="28"/>
          <w:szCs w:val="28"/>
          <w:shd w:val="clear" w:fill="FFFFFF"/>
        </w:rPr>
        <w:t>公布。综合考核具体时间、地点等另行通知。</w:t>
      </w:r>
    </w:p>
    <w:p w14:paraId="7B3CED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（二）综合考核的内容和方式</w:t>
      </w:r>
    </w:p>
    <w:p w14:paraId="55AB47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firstLine="560"/>
        <w:jc w:val="left"/>
        <w:textAlignment w:val="auto"/>
        <w:rPr>
          <w:rFonts w:hint="eastAsia" w:ascii="仿宋_GB2312" w:hAnsi="仿宋_GB2312" w:eastAsia="仿宋_GB2312" w:cs="仿宋_GB2312"/>
          <w:i w:val="0"/>
          <w:iCs w:val="0"/>
          <w:caps w:val="0"/>
          <w:color w:val="727272"/>
          <w:spacing w:val="0"/>
          <w:sz w:val="28"/>
          <w:szCs w:val="28"/>
          <w:shd w:val="clear" w:fill="FFFFFF"/>
        </w:rPr>
      </w:pPr>
      <w:r>
        <w:rPr>
          <w:rFonts w:hint="eastAsia" w:ascii="仿宋_GB2312" w:hAnsi="仿宋_GB2312" w:eastAsia="仿宋_GB2312" w:cs="仿宋_GB2312"/>
          <w:i w:val="0"/>
          <w:iCs w:val="0"/>
          <w:caps w:val="0"/>
          <w:color w:val="727272"/>
          <w:spacing w:val="0"/>
          <w:sz w:val="28"/>
          <w:szCs w:val="28"/>
          <w:shd w:val="clear" w:fill="FFFFFF"/>
        </w:rPr>
        <w:t>综合考核一般包含外语水平、专业知识、综合素质三方面。采取笔试和面试相结合的方式进行。</w:t>
      </w:r>
    </w:p>
    <w:p w14:paraId="5DAB51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firstLine="560"/>
        <w:jc w:val="left"/>
        <w:textAlignment w:val="auto"/>
        <w:rPr>
          <w:rFonts w:hint="eastAsia" w:ascii="仿宋_GB2312" w:hAnsi="仿宋_GB2312" w:eastAsia="仿宋_GB2312" w:cs="仿宋_GB2312"/>
          <w:i w:val="0"/>
          <w:iCs w:val="0"/>
          <w:caps w:val="0"/>
          <w:color w:val="727272"/>
          <w:spacing w:val="0"/>
          <w:sz w:val="28"/>
          <w:szCs w:val="28"/>
          <w:shd w:val="clear" w:fill="FFFFFF"/>
          <w:lang w:val="en-US" w:eastAsia="zh-CN"/>
        </w:rPr>
      </w:pPr>
      <w:r>
        <w:rPr>
          <w:rFonts w:hint="eastAsia" w:ascii="仿宋_GB2312" w:hAnsi="仿宋_GB2312" w:eastAsia="仿宋_GB2312" w:cs="仿宋_GB2312"/>
          <w:i w:val="0"/>
          <w:iCs w:val="0"/>
          <w:caps w:val="0"/>
          <w:color w:val="727272"/>
          <w:spacing w:val="0"/>
          <w:sz w:val="28"/>
          <w:szCs w:val="28"/>
          <w:shd w:val="clear" w:fill="FFFFFF"/>
          <w:lang w:val="en-US" w:eastAsia="zh-CN"/>
        </w:rPr>
        <w:t>笔试时间：2025年1月11日-12日</w:t>
      </w:r>
    </w:p>
    <w:p w14:paraId="6A2B54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727272"/>
          <w:spacing w:val="0"/>
          <w:sz w:val="28"/>
          <w:szCs w:val="28"/>
          <w:shd w:val="clear" w:fill="FFFFFF"/>
          <w:lang w:val="en-US" w:eastAsia="zh-CN"/>
        </w:rPr>
        <w:t>面试时间：1月中下旬，具体时间另行通知</w:t>
      </w:r>
    </w:p>
    <w:p w14:paraId="0D2672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1.专业笔试，学院安排</w:t>
      </w:r>
      <w:r>
        <w:rPr>
          <w:rFonts w:hint="eastAsia" w:ascii="仿宋_GB2312" w:hAnsi="仿宋_GB2312" w:eastAsia="仿宋_GB2312" w:cs="仿宋_GB2312"/>
          <w:i w:val="0"/>
          <w:iCs w:val="0"/>
          <w:caps w:val="0"/>
          <w:color w:val="727272"/>
          <w:spacing w:val="0"/>
          <w:sz w:val="28"/>
          <w:szCs w:val="28"/>
          <w:shd w:val="clear" w:fill="FFFFFF"/>
          <w:lang w:val="en-US" w:eastAsia="zh-CN"/>
        </w:rPr>
        <w:t>二</w:t>
      </w:r>
      <w:r>
        <w:rPr>
          <w:rFonts w:hint="eastAsia" w:ascii="仿宋_GB2312" w:hAnsi="仿宋_GB2312" w:eastAsia="仿宋_GB2312" w:cs="仿宋_GB2312"/>
          <w:i w:val="0"/>
          <w:iCs w:val="0"/>
          <w:caps w:val="0"/>
          <w:color w:val="727272"/>
          <w:spacing w:val="0"/>
          <w:sz w:val="28"/>
          <w:szCs w:val="28"/>
          <w:shd w:val="clear" w:fill="FFFFFF"/>
        </w:rPr>
        <w:t>门专业科目笔试。</w:t>
      </w:r>
      <w:r>
        <w:rPr>
          <w:rFonts w:hint="eastAsia" w:ascii="仿宋_GB2312" w:hAnsi="仿宋_GB2312" w:eastAsia="仿宋_GB2312" w:cs="仿宋_GB2312"/>
          <w:i w:val="0"/>
          <w:iCs w:val="0"/>
          <w:caps w:val="0"/>
          <w:color w:val="727272"/>
          <w:spacing w:val="0"/>
          <w:sz w:val="28"/>
          <w:szCs w:val="28"/>
          <w:shd w:val="clear" w:fill="FFFFFF"/>
          <w:lang w:val="en-US" w:eastAsia="zh-CN"/>
        </w:rPr>
        <w:t>专业课一：文学史及文学理论方面，专业课二：专业外语方面。每门专业课总分100分，60分及格。</w:t>
      </w:r>
    </w:p>
    <w:p w14:paraId="285EE5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2.</w:t>
      </w:r>
      <w:r>
        <w:rPr>
          <w:rFonts w:hint="eastAsia" w:ascii="仿宋_GB2312" w:hAnsi="仿宋_GB2312" w:eastAsia="仿宋_GB2312" w:cs="仿宋_GB2312"/>
          <w:i w:val="0"/>
          <w:iCs w:val="0"/>
          <w:caps w:val="0"/>
          <w:color w:val="727272"/>
          <w:spacing w:val="0"/>
          <w:sz w:val="28"/>
          <w:szCs w:val="28"/>
          <w:shd w:val="clear" w:fill="FFFFFF"/>
          <w:lang w:val="en-US" w:eastAsia="zh-CN"/>
        </w:rPr>
        <w:t>第二外国语</w:t>
      </w:r>
      <w:r>
        <w:rPr>
          <w:rFonts w:hint="eastAsia" w:ascii="仿宋_GB2312" w:hAnsi="仿宋_GB2312" w:eastAsia="仿宋_GB2312" w:cs="仿宋_GB2312"/>
          <w:i w:val="0"/>
          <w:iCs w:val="0"/>
          <w:caps w:val="0"/>
          <w:color w:val="727272"/>
          <w:spacing w:val="0"/>
          <w:sz w:val="28"/>
          <w:szCs w:val="28"/>
          <w:shd w:val="clear" w:fill="FFFFFF"/>
        </w:rPr>
        <w:t>笔试，</w:t>
      </w:r>
      <w:r>
        <w:rPr>
          <w:rFonts w:hint="eastAsia" w:ascii="仿宋_GB2312" w:hAnsi="仿宋_GB2312" w:eastAsia="仿宋_GB2312" w:cs="仿宋_GB2312"/>
          <w:i w:val="0"/>
          <w:iCs w:val="0"/>
          <w:caps w:val="0"/>
          <w:color w:val="727272"/>
          <w:spacing w:val="0"/>
          <w:sz w:val="28"/>
          <w:szCs w:val="28"/>
          <w:shd w:val="clear" w:fill="FFFFFF"/>
          <w:lang w:val="en-US" w:eastAsia="zh-CN"/>
        </w:rPr>
        <w:t>总分100分，60分及格。</w:t>
      </w:r>
    </w:p>
    <w:p w14:paraId="760337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lang w:val="en-US" w:eastAsia="zh-CN"/>
        </w:rPr>
        <w:t>3</w:t>
      </w:r>
      <w:r>
        <w:rPr>
          <w:rFonts w:hint="eastAsia" w:ascii="仿宋_GB2312" w:hAnsi="仿宋_GB2312" w:eastAsia="仿宋_GB2312" w:cs="仿宋_GB2312"/>
          <w:i w:val="0"/>
          <w:iCs w:val="0"/>
          <w:caps w:val="0"/>
          <w:color w:val="727272"/>
          <w:spacing w:val="0"/>
          <w:sz w:val="28"/>
          <w:szCs w:val="28"/>
          <w:shd w:val="clear" w:fill="FFFFFF"/>
        </w:rPr>
        <w:t>.综合素质面试，全面考查申请人的思想政治素质、综合运用所学知识的能力、对本学科前沿知识及最新研究动态掌握情况等，参考申请人提交的报考材料，测评其是否具备博士研究生培养的潜能和综合素质。</w:t>
      </w:r>
      <w:r>
        <w:rPr>
          <w:rFonts w:hint="eastAsia" w:ascii="仿宋_GB2312" w:hAnsi="仿宋_GB2312" w:eastAsia="仿宋_GB2312" w:cs="仿宋_GB2312"/>
          <w:i w:val="0"/>
          <w:iCs w:val="0"/>
          <w:caps w:val="0"/>
          <w:color w:val="727272"/>
          <w:spacing w:val="0"/>
          <w:sz w:val="28"/>
          <w:szCs w:val="28"/>
          <w:shd w:val="clear" w:fill="FFFFFF"/>
          <w:lang w:val="en-US" w:eastAsia="zh-CN"/>
        </w:rPr>
        <w:t>面试包括：专业综合能力250分，外语综合能力测试50分，面试总成绩300分，180分及以上为合格。</w:t>
      </w:r>
    </w:p>
    <w:p w14:paraId="38F1DD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Style w:val="6"/>
          <w:rFonts w:hint="eastAsia" w:ascii="仿宋_GB2312" w:hAnsi="仿宋_GB2312" w:eastAsia="仿宋_GB2312" w:cs="仿宋_GB2312"/>
          <w:b/>
          <w:bCs/>
          <w:i w:val="0"/>
          <w:iCs w:val="0"/>
          <w:caps w:val="0"/>
          <w:color w:val="727272"/>
          <w:spacing w:val="0"/>
          <w:sz w:val="28"/>
          <w:szCs w:val="28"/>
          <w:shd w:val="clear" w:fill="FFFFFF"/>
        </w:rPr>
        <w:t>八、录取</w:t>
      </w:r>
    </w:p>
    <w:p w14:paraId="0C0839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外国语</w:t>
      </w:r>
      <w:r>
        <w:rPr>
          <w:rFonts w:hint="eastAsia" w:ascii="仿宋_GB2312" w:hAnsi="仿宋_GB2312" w:eastAsia="仿宋_GB2312" w:cs="仿宋_GB2312"/>
          <w:i w:val="0"/>
          <w:iCs w:val="0"/>
          <w:caps w:val="0"/>
          <w:color w:val="727272"/>
          <w:spacing w:val="0"/>
          <w:sz w:val="28"/>
          <w:szCs w:val="28"/>
          <w:shd w:val="clear" w:fill="FFFFFF"/>
        </w:rPr>
        <w:t>学院招生工作领导小组严格按照申请人的综合考核成绩排序</w:t>
      </w:r>
      <w:r>
        <w:rPr>
          <w:rFonts w:hint="eastAsia" w:ascii="仿宋_GB2312" w:hAnsi="仿宋_GB2312" w:eastAsia="仿宋_GB2312" w:cs="仿宋_GB2312"/>
          <w:i w:val="0"/>
          <w:iCs w:val="0"/>
          <w:caps w:val="0"/>
          <w:color w:val="727272"/>
          <w:spacing w:val="0"/>
          <w:sz w:val="28"/>
          <w:szCs w:val="28"/>
          <w:shd w:val="clear" w:fill="FFFFFF"/>
          <w:lang w:eastAsia="zh-CN"/>
        </w:rPr>
        <w:t>（</w:t>
      </w:r>
      <w:r>
        <w:rPr>
          <w:rFonts w:hint="eastAsia" w:ascii="仿宋_GB2312" w:hAnsi="仿宋_GB2312" w:eastAsia="仿宋_GB2312" w:cs="仿宋_GB2312"/>
          <w:i w:val="0"/>
          <w:iCs w:val="0"/>
          <w:caps w:val="0"/>
          <w:color w:val="727272"/>
          <w:spacing w:val="0"/>
          <w:sz w:val="28"/>
          <w:szCs w:val="28"/>
          <w:shd w:val="clear" w:fill="FFFFFF"/>
          <w:lang w:val="en-US" w:eastAsia="zh-CN"/>
        </w:rPr>
        <w:t>笔试+综合素质面试</w:t>
      </w:r>
      <w:r>
        <w:rPr>
          <w:rFonts w:hint="eastAsia" w:ascii="仿宋_GB2312" w:hAnsi="仿宋_GB2312" w:eastAsia="仿宋_GB2312" w:cs="仿宋_GB2312"/>
          <w:i w:val="0"/>
          <w:iCs w:val="0"/>
          <w:caps w:val="0"/>
          <w:color w:val="727272"/>
          <w:spacing w:val="0"/>
          <w:sz w:val="28"/>
          <w:szCs w:val="28"/>
          <w:shd w:val="clear" w:fill="FFFFFF"/>
          <w:lang w:eastAsia="zh-CN"/>
        </w:rPr>
        <w:t>）</w:t>
      </w:r>
      <w:r>
        <w:rPr>
          <w:rFonts w:hint="eastAsia" w:ascii="仿宋_GB2312" w:hAnsi="仿宋_GB2312" w:eastAsia="仿宋_GB2312" w:cs="仿宋_GB2312"/>
          <w:i w:val="0"/>
          <w:iCs w:val="0"/>
          <w:caps w:val="0"/>
          <w:color w:val="727272"/>
          <w:spacing w:val="0"/>
          <w:sz w:val="28"/>
          <w:szCs w:val="28"/>
          <w:shd w:val="clear" w:fill="FFFFFF"/>
        </w:rPr>
        <w:t>，综合考虑申请人材料审查结果、政审和体检等情况做出综合判断，确定推荐拟录取名单，报学校招生办公室审核。</w:t>
      </w:r>
    </w:p>
    <w:p w14:paraId="44F828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招生办公室检查通过后汇总报学校研究生招生工作领导小组，在教育部下达招生计划内，按照“德智体全面衡量、择优录取、保证质量、宁缺毋滥”的原则，确定拟录取名单，并由学校统一公示。</w:t>
      </w:r>
    </w:p>
    <w:p w14:paraId="66AFA5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确定录取的博士研究生必须将人事档案转入中国社会科学院大学，无法按期转入档案者，取消录取资格。</w:t>
      </w:r>
    </w:p>
    <w:p w14:paraId="2357DAB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在202</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年博士研究生招生过程中，如上级主管部门出台新的研究生招生政策或指导性工作要求等，我院将对工作方案做相应调整。</w:t>
      </w:r>
    </w:p>
    <w:p w14:paraId="3ED299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九</w:t>
      </w:r>
      <w:r>
        <w:rPr>
          <w:rStyle w:val="6"/>
          <w:rFonts w:hint="eastAsia" w:ascii="仿宋_GB2312" w:hAnsi="仿宋_GB2312" w:eastAsia="仿宋_GB2312" w:cs="仿宋_GB2312"/>
          <w:b/>
          <w:bCs/>
          <w:i w:val="0"/>
          <w:iCs w:val="0"/>
          <w:caps w:val="0"/>
          <w:color w:val="727272"/>
          <w:spacing w:val="0"/>
          <w:sz w:val="28"/>
          <w:szCs w:val="28"/>
          <w:shd w:val="clear" w:fill="FFFFFF"/>
        </w:rPr>
        <w:t>、联系方式</w:t>
      </w:r>
    </w:p>
    <w:p w14:paraId="11490E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（一）中国社会科学院大学</w:t>
      </w: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学院博士招生</w:t>
      </w:r>
    </w:p>
    <w:p w14:paraId="5A40AA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rPr>
        <w:t>通讯地址：北京市东城区建国门内大街5号中国社会科学院</w:t>
      </w:r>
      <w:r>
        <w:rPr>
          <w:rFonts w:hint="eastAsia" w:ascii="仿宋_GB2312" w:hAnsi="仿宋_GB2312" w:eastAsia="仿宋_GB2312" w:cs="仿宋_GB2312"/>
          <w:i w:val="0"/>
          <w:iCs w:val="0"/>
          <w:caps w:val="0"/>
          <w:color w:val="727272"/>
          <w:spacing w:val="0"/>
          <w:sz w:val="28"/>
          <w:szCs w:val="28"/>
          <w:shd w:val="clear" w:fill="FFFFFF"/>
          <w:lang w:val="en-US" w:eastAsia="zh-CN"/>
        </w:rPr>
        <w:t>外国文学</w:t>
      </w:r>
      <w:r>
        <w:rPr>
          <w:rFonts w:hint="eastAsia" w:ascii="仿宋_GB2312" w:hAnsi="仿宋_GB2312" w:eastAsia="仿宋_GB2312" w:cs="仿宋_GB2312"/>
          <w:i w:val="0"/>
          <w:iCs w:val="0"/>
          <w:caps w:val="0"/>
          <w:color w:val="727272"/>
          <w:spacing w:val="0"/>
          <w:sz w:val="28"/>
          <w:szCs w:val="28"/>
          <w:shd w:val="clear" w:fill="FFFFFF"/>
        </w:rPr>
        <w:t>研究</w:t>
      </w:r>
      <w:r>
        <w:rPr>
          <w:rFonts w:hint="eastAsia" w:ascii="仿宋_GB2312" w:hAnsi="仿宋_GB2312" w:eastAsia="仿宋_GB2312" w:cs="仿宋_GB2312"/>
          <w:i w:val="0"/>
          <w:iCs w:val="0"/>
          <w:caps w:val="0"/>
          <w:color w:val="727272"/>
          <w:spacing w:val="0"/>
          <w:sz w:val="28"/>
          <w:szCs w:val="28"/>
          <w:shd w:val="clear" w:fill="FFFFFF"/>
          <w:lang w:val="en-US" w:eastAsia="zh-CN"/>
        </w:rPr>
        <w:t>所</w:t>
      </w:r>
      <w:r>
        <w:rPr>
          <w:rFonts w:hint="eastAsia" w:ascii="仿宋_GB2312" w:hAnsi="仿宋_GB2312" w:eastAsia="仿宋_GB2312" w:cs="仿宋_GB2312"/>
          <w:i w:val="0"/>
          <w:iCs w:val="0"/>
          <w:caps w:val="0"/>
          <w:color w:val="727272"/>
          <w:spacing w:val="0"/>
          <w:sz w:val="28"/>
          <w:szCs w:val="28"/>
          <w:shd w:val="clear" w:fill="FFFFFF"/>
        </w:rPr>
        <w:t>（邮政编码：100732）</w:t>
      </w:r>
    </w:p>
    <w:p w14:paraId="0984C8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联系电话：</w:t>
      </w:r>
      <w:r>
        <w:rPr>
          <w:rFonts w:hint="eastAsia" w:ascii="仿宋_GB2312" w:hAnsi="仿宋_GB2312" w:eastAsia="仿宋_GB2312" w:cs="仿宋_GB2312"/>
          <w:i w:val="0"/>
          <w:iCs w:val="0"/>
          <w:caps w:val="0"/>
          <w:color w:val="444444"/>
          <w:spacing w:val="0"/>
          <w:sz w:val="28"/>
          <w:szCs w:val="28"/>
          <w:u w:val="none"/>
          <w:shd w:val="clear" w:fill="FFFFFF"/>
        </w:rPr>
        <w:t>010-8519</w:t>
      </w:r>
      <w:r>
        <w:rPr>
          <w:rFonts w:hint="eastAsia" w:ascii="仿宋_GB2312" w:hAnsi="仿宋_GB2312" w:eastAsia="仿宋_GB2312" w:cs="仿宋_GB2312"/>
          <w:i w:val="0"/>
          <w:iCs w:val="0"/>
          <w:caps w:val="0"/>
          <w:color w:val="444444"/>
          <w:spacing w:val="0"/>
          <w:sz w:val="28"/>
          <w:szCs w:val="28"/>
          <w:u w:val="none"/>
          <w:shd w:val="clear" w:fill="FFFFFF"/>
          <w:lang w:val="en-US" w:eastAsia="zh-CN"/>
        </w:rPr>
        <w:t>5584</w:t>
      </w:r>
      <w:r>
        <w:rPr>
          <w:rFonts w:hint="eastAsia" w:ascii="仿宋_GB2312" w:hAnsi="仿宋_GB2312" w:eastAsia="仿宋_GB2312" w:cs="仿宋_GB2312"/>
          <w:i w:val="0"/>
          <w:iCs w:val="0"/>
          <w:caps w:val="0"/>
          <w:color w:val="444444"/>
          <w:spacing w:val="0"/>
          <w:sz w:val="28"/>
          <w:szCs w:val="28"/>
          <w:u w:val="none"/>
          <w:shd w:val="clear" w:fill="FFFFFF"/>
        </w:rPr>
        <w:t>（</w:t>
      </w:r>
      <w:r>
        <w:rPr>
          <w:rFonts w:hint="eastAsia" w:ascii="仿宋_GB2312" w:hAnsi="仿宋_GB2312" w:eastAsia="仿宋_GB2312" w:cs="仿宋_GB2312"/>
          <w:i w:val="0"/>
          <w:iCs w:val="0"/>
          <w:caps w:val="0"/>
          <w:color w:val="444444"/>
          <w:spacing w:val="0"/>
          <w:sz w:val="28"/>
          <w:szCs w:val="28"/>
          <w:u w:val="none"/>
          <w:shd w:val="clear" w:fill="FFFFFF"/>
          <w:lang w:val="en-US" w:eastAsia="zh-CN"/>
        </w:rPr>
        <w:t>韩</w:t>
      </w:r>
      <w:r>
        <w:rPr>
          <w:rFonts w:hint="eastAsia" w:ascii="仿宋_GB2312" w:hAnsi="仿宋_GB2312" w:eastAsia="仿宋_GB2312" w:cs="仿宋_GB2312"/>
          <w:i w:val="0"/>
          <w:iCs w:val="0"/>
          <w:caps w:val="0"/>
          <w:color w:val="444444"/>
          <w:spacing w:val="0"/>
          <w:sz w:val="28"/>
          <w:szCs w:val="28"/>
          <w:u w:val="none"/>
          <w:shd w:val="clear" w:fill="FFFFFF"/>
        </w:rPr>
        <w:t>老师，</w:t>
      </w:r>
      <w:r>
        <w:rPr>
          <w:rFonts w:hint="eastAsia" w:ascii="仿宋_GB2312" w:hAnsi="仿宋_GB2312" w:eastAsia="仿宋_GB2312" w:cs="仿宋_GB2312"/>
          <w:i w:val="0"/>
          <w:iCs w:val="0"/>
          <w:caps w:val="0"/>
          <w:color w:val="444444"/>
          <w:spacing w:val="0"/>
          <w:sz w:val="28"/>
          <w:szCs w:val="28"/>
          <w:u w:val="none"/>
          <w:shd w:val="clear" w:fill="FFFFFF"/>
          <w:lang w:val="en-US" w:eastAsia="zh-CN"/>
        </w:rPr>
        <w:t>hanyp</w:t>
      </w:r>
      <w:r>
        <w:rPr>
          <w:rFonts w:hint="eastAsia" w:ascii="仿宋_GB2312" w:hAnsi="仿宋_GB2312" w:eastAsia="仿宋_GB2312" w:cs="仿宋_GB2312"/>
          <w:i w:val="0"/>
          <w:iCs w:val="0"/>
          <w:caps w:val="0"/>
          <w:color w:val="444444"/>
          <w:spacing w:val="0"/>
          <w:sz w:val="28"/>
          <w:szCs w:val="28"/>
          <w:u w:val="none"/>
          <w:shd w:val="clear" w:fill="FFFFFF"/>
        </w:rPr>
        <w:t>@cass.org.cn）</w:t>
      </w:r>
    </w:p>
    <w:p w14:paraId="124D15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lang w:val="en-US" w:eastAsia="zh-CN"/>
        </w:rPr>
        <w:t>中国外国文学网</w:t>
      </w:r>
      <w:r>
        <w:rPr>
          <w:rFonts w:hint="eastAsia" w:ascii="仿宋_GB2312" w:hAnsi="仿宋_GB2312" w:eastAsia="仿宋_GB2312" w:cs="仿宋_GB2312"/>
          <w:i w:val="0"/>
          <w:iCs w:val="0"/>
          <w:caps w:val="0"/>
          <w:color w:val="727272"/>
          <w:spacing w:val="0"/>
          <w:sz w:val="28"/>
          <w:szCs w:val="28"/>
          <w:shd w:val="clear" w:fill="FFFFFF"/>
        </w:rPr>
        <w:t>网址：http</w:t>
      </w:r>
      <w:r>
        <w:rPr>
          <w:rFonts w:hint="eastAsia" w:ascii="仿宋_GB2312" w:hAnsi="仿宋_GB2312" w:eastAsia="仿宋_GB2312" w:cs="仿宋_GB2312"/>
          <w:i w:val="0"/>
          <w:iCs w:val="0"/>
          <w:caps w:val="0"/>
          <w:color w:val="727272"/>
          <w:spacing w:val="0"/>
          <w:sz w:val="28"/>
          <w:szCs w:val="28"/>
          <w:shd w:val="clear" w:fill="FFFFFF"/>
          <w:lang w:val="en-US" w:eastAsia="zh-CN"/>
        </w:rPr>
        <w:t>://</w:t>
      </w:r>
      <w:r>
        <w:rPr>
          <w:rFonts w:hint="eastAsia" w:ascii="仿宋_GB2312" w:hAnsi="仿宋_GB2312" w:eastAsia="仿宋_GB2312" w:cs="仿宋_GB2312"/>
          <w:i w:val="0"/>
          <w:iCs w:val="0"/>
          <w:caps w:val="0"/>
          <w:color w:val="727272"/>
          <w:spacing w:val="0"/>
          <w:sz w:val="28"/>
          <w:szCs w:val="28"/>
          <w:shd w:val="clear" w:fill="FFFFFF"/>
        </w:rPr>
        <w:t>ifl.cssn.cn/</w:t>
      </w:r>
    </w:p>
    <w:p w14:paraId="4C1F974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（二）中国社会科学院大学招生办公室</w:t>
      </w:r>
    </w:p>
    <w:p w14:paraId="0AF2E4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电话：010-81360224；传真：010-81360219</w:t>
      </w:r>
    </w:p>
    <w:p w14:paraId="6A85E9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中国社会科学院大学招生网：https://skdzs.ucass.edu.cn</w:t>
      </w:r>
    </w:p>
    <w:p w14:paraId="3B7684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p>
    <w:p w14:paraId="2A91C6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0" w:leftChars="0" w:firstLine="0"/>
        <w:jc w:val="left"/>
        <w:textAlignment w:val="auto"/>
        <w:rPr>
          <w:rFonts w:hint="eastAsia" w:ascii="仿宋_GB2312" w:hAnsi="仿宋_GB2312" w:eastAsia="仿宋_GB2312" w:cs="仿宋_GB2312"/>
          <w:sz w:val="28"/>
          <w:szCs w:val="28"/>
        </w:rPr>
      </w:pPr>
    </w:p>
    <w:p w14:paraId="44D4123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中国社会科学院大学</w:t>
      </w:r>
      <w:r>
        <w:rPr>
          <w:rFonts w:hint="eastAsia" w:ascii="仿宋_GB2312" w:hAnsi="仿宋_GB2312" w:eastAsia="仿宋_GB2312" w:cs="仿宋_GB2312"/>
          <w:i w:val="0"/>
          <w:iCs w:val="0"/>
          <w:caps w:val="0"/>
          <w:color w:val="727272"/>
          <w:spacing w:val="0"/>
          <w:sz w:val="28"/>
          <w:szCs w:val="28"/>
          <w:shd w:val="clear" w:fill="FFFFFF"/>
          <w:lang w:val="en-US" w:eastAsia="zh-CN"/>
        </w:rPr>
        <w:t>外国语</w:t>
      </w:r>
      <w:r>
        <w:rPr>
          <w:rFonts w:hint="eastAsia" w:ascii="仿宋_GB2312" w:hAnsi="仿宋_GB2312" w:eastAsia="仿宋_GB2312" w:cs="仿宋_GB2312"/>
          <w:i w:val="0"/>
          <w:iCs w:val="0"/>
          <w:caps w:val="0"/>
          <w:color w:val="727272"/>
          <w:spacing w:val="0"/>
          <w:sz w:val="28"/>
          <w:szCs w:val="28"/>
          <w:shd w:val="clear" w:fill="FFFFFF"/>
        </w:rPr>
        <w:t>学院</w:t>
      </w:r>
    </w:p>
    <w:p w14:paraId="318EEC3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72727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727272"/>
          <w:spacing w:val="0"/>
          <w:sz w:val="28"/>
          <w:szCs w:val="28"/>
          <w:shd w:val="clear" w:fill="FFFFFF"/>
        </w:rPr>
        <w:t>2024年1</w:t>
      </w:r>
      <w:r>
        <w:rPr>
          <w:rFonts w:hint="eastAsia" w:ascii="仿宋_GB2312" w:hAnsi="仿宋_GB2312" w:eastAsia="仿宋_GB2312" w:cs="仿宋_GB2312"/>
          <w:i w:val="0"/>
          <w:iCs w:val="0"/>
          <w:caps w:val="0"/>
          <w:color w:val="727272"/>
          <w:spacing w:val="0"/>
          <w:sz w:val="28"/>
          <w:szCs w:val="28"/>
          <w:shd w:val="clear" w:fill="FFFFFF"/>
          <w:lang w:val="en-US" w:eastAsia="zh-CN"/>
        </w:rPr>
        <w:t>2</w:t>
      </w:r>
      <w:r>
        <w:rPr>
          <w:rFonts w:hint="eastAsia" w:ascii="仿宋_GB2312" w:hAnsi="仿宋_GB2312" w:eastAsia="仿宋_GB2312" w:cs="仿宋_GB2312"/>
          <w:i w:val="0"/>
          <w:iCs w:val="0"/>
          <w:caps w:val="0"/>
          <w:color w:val="727272"/>
          <w:spacing w:val="0"/>
          <w:sz w:val="28"/>
          <w:szCs w:val="28"/>
          <w:shd w:val="clear" w:fill="FFFFFF"/>
        </w:rPr>
        <w:t>月</w:t>
      </w:r>
      <w:r>
        <w:rPr>
          <w:rFonts w:hint="eastAsia" w:ascii="仿宋_GB2312" w:hAnsi="仿宋_GB2312" w:eastAsia="仿宋_GB2312" w:cs="仿宋_GB2312"/>
          <w:i w:val="0"/>
          <w:iCs w:val="0"/>
          <w:caps w:val="0"/>
          <w:color w:val="727272"/>
          <w:spacing w:val="0"/>
          <w:sz w:val="28"/>
          <w:szCs w:val="28"/>
          <w:shd w:val="clear" w:fill="FFFFFF"/>
          <w:lang w:val="en-US" w:eastAsia="zh-CN"/>
        </w:rPr>
        <w:t>5</w:t>
      </w:r>
      <w:r>
        <w:rPr>
          <w:rFonts w:hint="eastAsia" w:ascii="仿宋_GB2312" w:hAnsi="仿宋_GB2312" w:eastAsia="仿宋_GB2312" w:cs="仿宋_GB2312"/>
          <w:i w:val="0"/>
          <w:iCs w:val="0"/>
          <w:caps w:val="0"/>
          <w:color w:val="727272"/>
          <w:spacing w:val="0"/>
          <w:sz w:val="28"/>
          <w:szCs w:val="28"/>
          <w:shd w:val="clear" w:fill="FFFFFF"/>
        </w:rPr>
        <w:t>日</w:t>
      </w:r>
    </w:p>
    <w:p w14:paraId="29CB6B5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20" w:lineRule="exact"/>
        <w:ind w:left="0" w:firstLine="0"/>
        <w:jc w:val="left"/>
        <w:textAlignment w:val="auto"/>
        <w:rPr>
          <w:rFonts w:hint="eastAsia" w:ascii="仿宋_GB2312" w:hAnsi="仿宋_GB2312" w:eastAsia="仿宋_GB2312" w:cs="仿宋_GB2312"/>
          <w:sz w:val="28"/>
          <w:szCs w:val="28"/>
        </w:rPr>
      </w:pPr>
    </w:p>
    <w:p w14:paraId="4DB4018C">
      <w:pPr>
        <w:keepNext w:val="0"/>
        <w:keepLines w:val="0"/>
        <w:pageBreakBefore w:val="0"/>
        <w:kinsoku/>
        <w:wordWrap/>
        <w:overflowPunct/>
        <w:topLinePunct w:val="0"/>
        <w:autoSpaceDE/>
        <w:autoSpaceDN/>
        <w:bidi w:val="0"/>
        <w:adjustRightInd/>
        <w:snapToGrid/>
        <w:spacing w:beforeAutospacing="0" w:afterAutospacing="0" w:line="520" w:lineRule="exact"/>
        <w:ind w:left="0" w:firstLine="0"/>
        <w:textAlignment w:val="auto"/>
        <w:rPr>
          <w:rFonts w:hint="eastAsia" w:ascii="仿宋_GB2312" w:hAnsi="仿宋_GB2312" w:eastAsia="仿宋_GB2312" w:cs="仿宋_GB2312"/>
          <w:sz w:val="28"/>
          <w:szCs w:val="28"/>
        </w:rPr>
      </w:pPr>
    </w:p>
    <w:sectPr>
      <w:pgSz w:w="11906" w:h="16838"/>
      <w:pgMar w:top="1440" w:right="1463" w:bottom="1440" w:left="1463"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E8CD8"/>
    <w:multiLevelType w:val="multilevel"/>
    <w:tmpl w:val="1F6E8CD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TJhOTQzZTU0NTAzNjVjNmYzMDQ2ZWQzZjNlNTEifQ=="/>
  </w:docVars>
  <w:rsids>
    <w:rsidRoot w:val="67B87FE7"/>
    <w:rsid w:val="0FB84F1C"/>
    <w:rsid w:val="67B87FE7"/>
    <w:rsid w:val="6AE7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3328</Words>
  <Characters>3598</Characters>
  <Lines>0</Lines>
  <Paragraphs>0</Paragraphs>
  <TotalTime>301</TotalTime>
  <ScaleCrop>false</ScaleCrop>
  <LinksUpToDate>false</LinksUpToDate>
  <CharactersWithSpaces>3924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2024-11-13T03:45:00Z</dcterms:created>
  <dc:creator>HP</dc:creator>
  <cp:lastModifiedBy>咖啡</cp:lastModifiedBy>
  <dcterms:modified xsi:type="dcterms:W3CDTF">2024-12-19T09:58:16Z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3E14FC025B364DFE8C32A2F354F1CA78_11</vt:lpwstr>
  </property>
</Properties>
</file>